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72" w:rsidRDefault="00B86372"/>
    <w:p w:rsidR="000F35D8" w:rsidRPr="000F35D8" w:rsidRDefault="000F35D8" w:rsidP="000F35D8">
      <w:pPr>
        <w:spacing w:after="200" w:line="276" w:lineRule="auto"/>
        <w:jc w:val="right"/>
        <w:rPr>
          <w:rFonts w:ascii="Calibri" w:eastAsia="SimHei" w:hAnsi="Calibri" w:cs="Times New Roman"/>
          <w:sz w:val="20"/>
          <w:szCs w:val="22"/>
          <w:lang w:eastAsia="en-US"/>
        </w:rPr>
      </w:pPr>
      <w:r w:rsidRPr="000F35D8">
        <w:rPr>
          <w:rFonts w:ascii="Calibri" w:eastAsia="SimHei" w:hAnsi="Calibri" w:cs="Times New Roman"/>
          <w:sz w:val="20"/>
          <w:szCs w:val="22"/>
          <w:lang w:eastAsia="en-US"/>
        </w:rPr>
        <w:t>Marki, 16 marca 2017 r.</w:t>
      </w:r>
    </w:p>
    <w:p w:rsidR="000F35D8" w:rsidRPr="000F35D8" w:rsidRDefault="00A7436E" w:rsidP="008C52AD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2"/>
          <w:lang w:eastAsia="en-US"/>
        </w:rPr>
      </w:pPr>
      <w:r>
        <w:rPr>
          <w:rFonts w:ascii="Calibri" w:eastAsia="Calibri" w:hAnsi="Calibri" w:cs="Times New Roman"/>
          <w:b/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093F2364" wp14:editId="563D74D0">
            <wp:simplePos x="0" y="0"/>
            <wp:positionH relativeFrom="column">
              <wp:posOffset>4177030</wp:posOffset>
            </wp:positionH>
            <wp:positionV relativeFrom="paragraph">
              <wp:posOffset>114935</wp:posOffset>
            </wp:positionV>
            <wp:extent cx="1525905" cy="1522730"/>
            <wp:effectExtent l="0" t="0" r="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E9" w:rsidRDefault="00F945E9" w:rsidP="000F35D8">
      <w:pPr>
        <w:spacing w:after="200" w:line="276" w:lineRule="auto"/>
        <w:rPr>
          <w:rFonts w:ascii="Calibri" w:eastAsia="Calibri" w:hAnsi="Calibri" w:cs="Times New Roman"/>
          <w:sz w:val="32"/>
          <w:szCs w:val="22"/>
          <w:lang w:eastAsia="en-US"/>
        </w:rPr>
      </w:pPr>
    </w:p>
    <w:p w:rsidR="00F945E9" w:rsidRDefault="00F945E9" w:rsidP="000F35D8">
      <w:pPr>
        <w:spacing w:after="200" w:line="276" w:lineRule="auto"/>
        <w:rPr>
          <w:rFonts w:ascii="Calibri" w:eastAsia="Calibri" w:hAnsi="Calibri" w:cs="Times New Roman"/>
          <w:sz w:val="32"/>
          <w:szCs w:val="22"/>
          <w:lang w:eastAsia="en-US"/>
        </w:rPr>
      </w:pPr>
    </w:p>
    <w:p w:rsidR="000F35D8" w:rsidRPr="000F35D8" w:rsidRDefault="000F35D8" w:rsidP="000F35D8">
      <w:pPr>
        <w:spacing w:after="200" w:line="276" w:lineRule="auto"/>
        <w:rPr>
          <w:rFonts w:ascii="Calibri" w:eastAsia="Calibri" w:hAnsi="Calibri" w:cs="Times New Roman"/>
          <w:sz w:val="3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32"/>
          <w:szCs w:val="22"/>
          <w:lang w:eastAsia="en-US"/>
        </w:rPr>
        <w:t>Nie daj się skusić pierzastej kuleczce</w:t>
      </w:r>
    </w:p>
    <w:p w:rsidR="00A7436E" w:rsidRDefault="00A7436E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0F35D8" w:rsidRPr="000F35D8" w:rsidRDefault="00C65F8B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sz w:val="22"/>
          <w:szCs w:val="22"/>
          <w:lang w:eastAsia="en-US"/>
        </w:rPr>
        <w:t>C</w:t>
      </w:r>
      <w:r w:rsidR="000F35D8"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o należy zrobić, kiedy spotkamy ptasie pisklę na ziemi? Trudno jest oprzeć się potrzebie udzielenia mu natychmiastowej pomocy. Zazwyczaj interweniujemy i zabieramy ptaka, a w </w:t>
      </w:r>
      <w:r w:rsidR="00570FC1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większości przypadków pisklęta </w:t>
      </w:r>
      <w:r w:rsidR="000F35D8"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należy pozostawić, gdyż są pod opieką rodziców. Kolejna edycja międzynarodowego projektu edukacyjnego Spring Alive</w:t>
      </w:r>
      <w:r w:rsidR="000F35D8" w:rsidRPr="000F35D8">
        <w:rPr>
          <w:rFonts w:ascii="Calibri" w:eastAsia="Calibri" w:hAnsi="Calibri" w:cs="Times New Roman"/>
          <w:sz w:val="22"/>
          <w:szCs w:val="22"/>
          <w:vertAlign w:val="superscript"/>
          <w:lang w:eastAsia="en-US"/>
        </w:rPr>
        <w:t>1)</w:t>
      </w:r>
      <w:r w:rsidR="000F35D8"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, który w Polsce koordynuje Ogólnopolskie Towarzystwo Ochrony Ptaków, odbywa się w tym roku pod hasłem „Nie z</w:t>
      </w:r>
      <w:r w:rsidR="00D83119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abieraj piskląt do domu!” i ma </w:t>
      </w:r>
      <w:r w:rsidR="000F35D8"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przybliżyć ten temat dzieciom i dorosłym w Europie, Azji Środkowej i Afryce.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Małe, samotne, bezbronne, wychłodzone, nieporadne i takie puchate…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Widzimy nielatające pisklę na ziemi w parku lub ogrodzie i od razu chcemy je ratować. Jak się tu znalazł? Gdzie są jego rodzice? Może go osierocili? Czyżby wypadł z gniazda? A może jest ranny? Piszczy, więc pewnie woła o pomoc? Na pewno jest głodny! Chcemy koniecznie mu pomóc, uratować, ocalić! 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Pomyślmy.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Czy zabieranie go to naprawdę najlepsze, co możemy zrobić w tej sytuacji? Lokalne akcje i interwencje są ważne dla przyrody, jednak czasem nasza gotowość do pomocy może być krzywdząca.  Dzieje się tak szczególnie</w:t>
      </w:r>
      <w:r w:rsidR="00570FC1">
        <w:rPr>
          <w:rFonts w:ascii="Calibri" w:eastAsia="Calibri" w:hAnsi="Calibri" w:cs="Times New Roman"/>
          <w:sz w:val="22"/>
          <w:szCs w:val="22"/>
          <w:lang w:eastAsia="en-US"/>
        </w:rPr>
        <w:t xml:space="preserve"> wtedy,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kiedy widok słodkiego i rozczulającego pisklęcia przysłania nasz rozsądek. Mimo najlepszych intencji, zabranie </w:t>
      </w:r>
      <w:r w:rsidR="00D83119">
        <w:rPr>
          <w:rFonts w:ascii="Calibri" w:eastAsia="Calibri" w:hAnsi="Calibri" w:cs="Times New Roman"/>
          <w:sz w:val="22"/>
          <w:szCs w:val="22"/>
          <w:lang w:eastAsia="en-US"/>
        </w:rPr>
        <w:t>pisklęcia ze sobą to ingerencja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w naturę, która może mieć dla ptaka przykre konsekwencje.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Przyroda potrafi być czasami okrutna.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Należy pamiętać, że mł</w:t>
      </w:r>
      <w:r>
        <w:rPr>
          <w:rFonts w:ascii="Calibri" w:eastAsia="Calibri" w:hAnsi="Calibri" w:cs="Times New Roman"/>
          <w:sz w:val="22"/>
          <w:szCs w:val="22"/>
          <w:lang w:eastAsia="en-US"/>
        </w:rPr>
        <w:t>ode ptaki w naturze muszą stawi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ć czoła wielu trudnym wyzwaniom. Tylko 30 procent ptaków śpiewających przeżywa swój pierwszy rok życia. Jest to naturalna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kolej rzeczy. T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ylko zdrowe i silne osobniki przeżywają, dzięki czemu w środowisku jest dla nich wystarczająco dużo zasobów. A odchowanie pisklęcia przez człowieka nie jest takie proste. Mogłoby się wydawać, że opieka nad pisklęciem będzie początkiem pięknej historii tworzenia więzi i oddania między opiekunem a ptakiem, co jednak dzieje się rzadko. W rzeczywistości próba samodzielnej opieki nad ptakiem nie tylko może być niebezp</w:t>
      </w:r>
      <w:r w:rsidR="00D25D01">
        <w:rPr>
          <w:rFonts w:ascii="Calibri" w:eastAsia="Calibri" w:hAnsi="Calibri" w:cs="Times New Roman"/>
          <w:sz w:val="22"/>
          <w:szCs w:val="22"/>
          <w:lang w:eastAsia="en-US"/>
        </w:rPr>
        <w:t>ieczna dla jego zdrowia, ale też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 trzymanie dzikiego ptaka jako zwi</w:t>
      </w:r>
      <w:r w:rsidR="00D25D01">
        <w:rPr>
          <w:rFonts w:ascii="Calibri" w:eastAsia="Calibri" w:hAnsi="Calibri" w:cs="Times New Roman"/>
          <w:sz w:val="22"/>
          <w:szCs w:val="22"/>
          <w:lang w:eastAsia="en-US"/>
        </w:rPr>
        <w:t>erzątka domowego jest nielegaln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e. Jeśli nawet uda się nam odchować go i wypuścić na wolność, ptak nie będzie miał możliwości nauczenia się od rodziców niezbędnych umiejętności pozwalających na przeżycie.</w:t>
      </w: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W takim razie co powinniśmy zrobić? Po pierwsze: upewnij się czy pisklę ma widoczne rany.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Może być nieporadne albo nawet nie jest w stanie chodzić, lecz jeśli jest bardzo młode, to jest to całkowicie naturalne. Jeśli krwawi lub ma widoczne obrażenia, wówczas należy skontaktować się z najbliższym ośrodkiem rehabilitacji dzikich zwierząt lub weterynarzem.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Często zdarza się, że telefony od ludzi, którzy znaleźli ranne lub „porzucone” pisklę, kierowane są do niewłaściwych organizacji. Należy zgłaszać się bezpośrednio do ośrodków rehabilitacji dla dzikich zwierząt, a nie do organizacji ochrony przyrody, takich jak partnerzy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BirdLife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International. Pracownicy organizacji ekologicznych bardzo chcieliby pomóc, ale jeśli nie prowadzą azylu – nie będą dysponować odpowiednimi warunkami oraz specjalistycznym sprzętem i lekami. Poza tym, spójrzmy prawdzie w oczy, jest mało prawdopodobne, że znalezione pisklę należy do gatunku zagrożonego wyginięciem. 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Należy również poznać różnice pomiędzy nieopierzonym, dopiero co wyklutym pisklęciem a podlotem.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Jeśli ptak nie jest ranny, może to być podlot, który samodzielnie opuścił gniazdo. Posiada on krótkie, podobne do dorosłych osobników pióra i nadal musi być karmiony przez rodziców. Podlot może siedzieć na ziemi albo skakać wokoło, ale nadal nie potrafi dobrze latać. Jednakże jego rodzice, choć niewidoczni, prawdopodobnie są gdzieś w pobliżu, zbierają pokarm i zapewne mają swoje dziecko cały czas na oku. Zabranie takiego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podlota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z naturalnego środowiska, znacznie obniża jego szansę na przetrwanie. Nie porywajmy więc podlotów!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Z tego powodu najlepszym rozwiązaniem jest wycofanie się. Nasza obecność może powstrzymywać rodziców przed karmieniem pisklęcia. </w:t>
      </w: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Jeśli jednak ptak jest w niebezpiecznym miejscu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, np. na ulicy albo może zostać zaatakowany przez kota, możemy przesunąć  lub przenieść pisklę kilka metrów dalej tak, aby nadal było słyszane przez swoich rodziców. Dobrze jest również trzymać koty zamknięte w domu dopóki po podwórku latają młode ptaki.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Po drugie: jeśli znalezione pisklę jest jeszcze nieopierzone, pokryte puchem albo pojedynczymi piórkami lub też ma nadal zamknięte oczy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, a także </w:t>
      </w: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jest zdrowe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(czasem rodzice celowo wyrzucają chore lub umierające pisklęta z gniazda, by móc skoncentrować się na karmieniu pozostałych dzieci), a w pobliżu znajduje się gniazdo, to możemy z powrotem umieścić tam pisklę. Jeśli gniazdo spadło lub też nie da się go zlokalizować, można zbudować gniazdo zastępcze. W tym celu wieszamy na gałęzi niewielki, wiklinowy koszyczek wyłożony suchą trawą, w którym umieszczamy pisklę. Rodzice powinni wrócić i zacząć się nim opiekować. Jeśli nie pojawią się w ciągu dwóch godzin lub też nie mamy możliwości zrobienia gniazda zastępczego, warto skontaktować się z najbliższym ośrodkiem rehabilitacji dzikich zwierząt.</w:t>
      </w: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F945E9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„Jeśli dotknę pisklę, jego rodzice wyczują mój zapach i porzucą je” –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więcej mitów, pytań i odpowiedzi znajdziesz w linkach poniżej:</w:t>
      </w:r>
    </w:p>
    <w:p w:rsidR="000F35D8" w:rsidRPr="000F35D8" w:rsidRDefault="0011497D" w:rsidP="00F945E9">
      <w:pPr>
        <w:numPr>
          <w:ilvl w:val="0"/>
          <w:numId w:val="2"/>
        </w:numPr>
        <w:spacing w:after="120"/>
        <w:ind w:left="714" w:hanging="357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hyperlink r:id="rId9" w:history="1">
        <w:r w:rsidR="000F35D8"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eastAsia="en-US"/>
          </w:rPr>
          <w:t>Pisklęta i podloty - OTOP</w:t>
        </w:r>
      </w:hyperlink>
    </w:p>
    <w:p w:rsidR="000F35D8" w:rsidRPr="000F35D8" w:rsidRDefault="0011497D" w:rsidP="00F945E9">
      <w:pPr>
        <w:numPr>
          <w:ilvl w:val="0"/>
          <w:numId w:val="2"/>
        </w:numPr>
        <w:spacing w:after="120"/>
        <w:ind w:left="714" w:hanging="357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hyperlink r:id="rId10" w:history="1">
        <w:r w:rsidR="000F35D8"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eastAsia="en-US"/>
          </w:rPr>
          <w:t>Znalazłem ptaka - co robić? - Małopolskie Towarzystwo Ornitologiczne</w:t>
        </w:r>
      </w:hyperlink>
    </w:p>
    <w:p w:rsidR="000F35D8" w:rsidRPr="000F35D8" w:rsidRDefault="0011497D" w:rsidP="00F945E9">
      <w:pPr>
        <w:numPr>
          <w:ilvl w:val="0"/>
          <w:numId w:val="2"/>
        </w:numPr>
        <w:spacing w:after="120"/>
        <w:ind w:left="714" w:hanging="357"/>
        <w:jc w:val="both"/>
        <w:rPr>
          <w:rFonts w:ascii="Calibri" w:eastAsia="Calibri" w:hAnsi="Calibri" w:cs="Times New Roman"/>
          <w:sz w:val="22"/>
          <w:szCs w:val="22"/>
          <w:lang w:val="en-US" w:eastAsia="en-US"/>
        </w:rPr>
      </w:pPr>
      <w:hyperlink r:id="rId11" w:history="1">
        <w:r w:rsidR="000F35D8"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val="en-US" w:eastAsia="en-US"/>
          </w:rPr>
          <w:t>Helping birds – the RSPB (</w:t>
        </w:r>
        <w:proofErr w:type="spellStart"/>
        <w:r w:rsidR="000F35D8"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val="en-US" w:eastAsia="en-US"/>
          </w:rPr>
          <w:t>BirdLife</w:t>
        </w:r>
        <w:proofErr w:type="spellEnd"/>
        <w:r w:rsidR="000F35D8"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val="en-US" w:eastAsia="en-US"/>
          </w:rPr>
          <w:t xml:space="preserve"> in the UK) </w:t>
        </w:r>
        <w:r w:rsidR="000F35D8" w:rsidRPr="000F35D8">
          <w:rPr>
            <w:rFonts w:ascii="Calibri" w:eastAsia="Calibri" w:hAnsi="Calibri" w:cs="Times New Roman"/>
            <w:b/>
            <w:color w:val="0000FF"/>
            <w:sz w:val="22"/>
            <w:szCs w:val="22"/>
            <w:u w:val="single"/>
            <w:lang w:val="en-US" w:eastAsia="en-US"/>
          </w:rPr>
          <w:t>(</w:t>
        </w:r>
        <w:proofErr w:type="spellStart"/>
        <w:r w:rsidR="000F35D8" w:rsidRPr="000F35D8">
          <w:rPr>
            <w:rFonts w:ascii="Calibri" w:eastAsia="Calibri" w:hAnsi="Calibri" w:cs="Times New Roman"/>
            <w:b/>
            <w:color w:val="0000FF"/>
            <w:sz w:val="22"/>
            <w:szCs w:val="22"/>
            <w:u w:val="single"/>
            <w:lang w:val="en-US" w:eastAsia="en-US"/>
          </w:rPr>
          <w:t>wersja</w:t>
        </w:r>
        <w:proofErr w:type="spellEnd"/>
        <w:r w:rsidR="000F35D8" w:rsidRPr="000F35D8">
          <w:rPr>
            <w:rFonts w:ascii="Calibri" w:eastAsia="Calibri" w:hAnsi="Calibri" w:cs="Times New Roman"/>
            <w:b/>
            <w:color w:val="0000FF"/>
            <w:sz w:val="22"/>
            <w:szCs w:val="22"/>
            <w:u w:val="single"/>
            <w:lang w:val="en-US" w:eastAsia="en-US"/>
          </w:rPr>
          <w:t xml:space="preserve"> </w:t>
        </w:r>
        <w:proofErr w:type="spellStart"/>
        <w:r w:rsidR="000F35D8" w:rsidRPr="000F35D8">
          <w:rPr>
            <w:rFonts w:ascii="Calibri" w:eastAsia="Calibri" w:hAnsi="Calibri" w:cs="Times New Roman"/>
            <w:b/>
            <w:color w:val="0000FF"/>
            <w:sz w:val="22"/>
            <w:szCs w:val="22"/>
            <w:u w:val="single"/>
            <w:lang w:val="en-US" w:eastAsia="en-US"/>
          </w:rPr>
          <w:t>angielska</w:t>
        </w:r>
        <w:proofErr w:type="spellEnd"/>
        <w:r w:rsidR="000F35D8" w:rsidRPr="000F35D8">
          <w:rPr>
            <w:rFonts w:ascii="Calibri" w:eastAsia="Calibri" w:hAnsi="Calibri" w:cs="Times New Roman"/>
            <w:b/>
            <w:color w:val="0000FF"/>
            <w:sz w:val="22"/>
            <w:szCs w:val="22"/>
            <w:u w:val="single"/>
            <w:lang w:val="en-US" w:eastAsia="en-US"/>
          </w:rPr>
          <w:t>)</w:t>
        </w:r>
      </w:hyperlink>
    </w:p>
    <w:p w:rsidR="00F945E9" w:rsidRPr="00570FC1" w:rsidRDefault="00F945E9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val="en-US" w:eastAsia="en-US"/>
        </w:rPr>
      </w:pP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b/>
          <w:sz w:val="22"/>
          <w:szCs w:val="22"/>
          <w:lang w:eastAsia="en-US"/>
        </w:rPr>
        <w:t>Jerzyki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Trochę inaczej wygląda postępowanie ze znalezionym jerzykiem </w:t>
      </w:r>
      <w:proofErr w:type="spellStart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>Apus</w:t>
      </w:r>
      <w:proofErr w:type="spellEnd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 </w:t>
      </w:r>
      <w:proofErr w:type="spellStart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>apus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, jednym z wędrownych gatunków projektu Spring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. Jest to ptak, któremu najłatwiej jest wystartować z pewnej wysokości. Zatem jeśli znajdziemy ten gatunek na ziemi, być może nic mu nie dolega, , ale po prostu nie umie wzbić się w powietrze. W takim przypadku, najlepsze co można zrobić to umieścić ptaka na dłoni i pozwolić mu wylecieć przez okno. Jeśli masz wątpliwości, skontaktuj się z lokalną organizacją ochrony ptaków. Pisklęta dymówki </w:t>
      </w:r>
      <w:proofErr w:type="spellStart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>Hirundo</w:t>
      </w:r>
      <w:proofErr w:type="spellEnd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 </w:t>
      </w:r>
      <w:proofErr w:type="spellStart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>rustica</w:t>
      </w:r>
      <w:proofErr w:type="spellEnd"/>
      <w:r w:rsidRPr="000F35D8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 </w:t>
      </w: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również wylatują prosto z gniazda, więc nie powinny być znalezione na ziemi.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W większości przypadków, ludzie mylą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podlota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z młodym pisklęciem, które potrzebuje pomocy albo zabierają pisklę w momencie, kiedy może być ono umieszczone z powrotem w gnieździe. Jest to tak powszechny błąd, że zespoły Spring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 ze wszystkich krajów partnerskich chcą rozpowszechniać te informacje wśród nauczycieli, uczniów, dzieci i ich rodziców oraz prowadzić działania edukacyjne poświęcone ptasim migracjom i ochronie przyrody.</w:t>
      </w:r>
    </w:p>
    <w:p w:rsidR="000F35D8" w:rsidRPr="000F35D8" w:rsidRDefault="000F35D8" w:rsidP="000F35D8">
      <w:pPr>
        <w:spacing w:after="200" w:line="276" w:lineRule="auto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0F35D8">
        <w:rPr>
          <w:rFonts w:ascii="Calibri" w:eastAsia="Calibri" w:hAnsi="Calibri" w:cs="Times New Roman"/>
          <w:sz w:val="22"/>
          <w:szCs w:val="22"/>
          <w:lang w:eastAsia="en-US"/>
        </w:rPr>
        <w:t xml:space="preserve">Wiemy, że jest to trudne, ale jak widać w większości przypadków należy oprzeć się urokowi pierzastych kuleczek! </w:t>
      </w:r>
    </w:p>
    <w:p w:rsidR="000F35D8" w:rsidRPr="000F35D8" w:rsidRDefault="000F35D8" w:rsidP="000F35D8">
      <w:pPr>
        <w:spacing w:before="240" w:after="200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Arial"/>
          <w:b/>
          <w:sz w:val="22"/>
          <w:szCs w:val="22"/>
          <w:lang w:eastAsia="en-US"/>
        </w:rPr>
        <w:t>Więcej informacji</w:t>
      </w:r>
      <w:r w:rsidRPr="000F35D8">
        <w:rPr>
          <w:rFonts w:ascii="Calibri" w:eastAsia="Calibri" w:hAnsi="Calibri" w:cs="Arial"/>
          <w:b/>
          <w:sz w:val="22"/>
          <w:szCs w:val="22"/>
          <w:lang w:eastAsia="en-US"/>
        </w:rPr>
        <w:t>:</w:t>
      </w:r>
    </w:p>
    <w:p w:rsidR="000F35D8" w:rsidRPr="000F35D8" w:rsidRDefault="000F35D8" w:rsidP="000F35D8">
      <w:pPr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0F35D8">
        <w:rPr>
          <w:rFonts w:ascii="Calibri" w:eastAsia="Calibri" w:hAnsi="Calibri" w:cs="Arial"/>
          <w:b/>
          <w:sz w:val="22"/>
          <w:szCs w:val="22"/>
          <w:lang w:eastAsia="en-US"/>
        </w:rPr>
        <w:t>Jadwiga Moczarska</w:t>
      </w:r>
    </w:p>
    <w:p w:rsidR="000F35D8" w:rsidRPr="000F35D8" w:rsidRDefault="000F35D8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0F35D8" w:rsidRPr="000F35D8" w:rsidRDefault="000F35D8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0F35D8">
        <w:rPr>
          <w:rFonts w:ascii="Calibri" w:eastAsia="Calibri" w:hAnsi="Calibri" w:cs="Arial"/>
          <w:sz w:val="22"/>
          <w:szCs w:val="22"/>
          <w:lang w:eastAsia="en-US"/>
        </w:rPr>
        <w:t xml:space="preserve">Koordynator kampanii Spring </w:t>
      </w:r>
      <w:proofErr w:type="spellStart"/>
      <w:r w:rsidRPr="000F35D8">
        <w:rPr>
          <w:rFonts w:ascii="Calibri" w:eastAsia="Calibri" w:hAnsi="Calibri" w:cs="Arial"/>
          <w:sz w:val="22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Arial"/>
          <w:sz w:val="22"/>
          <w:szCs w:val="22"/>
          <w:lang w:eastAsia="en-US"/>
        </w:rPr>
        <w:t xml:space="preserve"> w Polsce</w:t>
      </w:r>
    </w:p>
    <w:p w:rsidR="000F35D8" w:rsidRPr="000F35D8" w:rsidRDefault="000F35D8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0F35D8">
        <w:rPr>
          <w:rFonts w:ascii="Calibri" w:eastAsia="Calibri" w:hAnsi="Calibri" w:cs="Arial"/>
          <w:sz w:val="22"/>
          <w:szCs w:val="22"/>
          <w:lang w:eastAsia="en-US"/>
        </w:rPr>
        <w:t>Ogólnopolskie Towarzystwo Ochrony Ptaków</w:t>
      </w:r>
    </w:p>
    <w:p w:rsidR="000F35D8" w:rsidRPr="000F35D8" w:rsidRDefault="0011497D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  <w:hyperlink r:id="rId12" w:history="1">
        <w:r w:rsidR="000F35D8" w:rsidRPr="000F35D8">
          <w:rPr>
            <w:rFonts w:ascii="Calibri" w:eastAsia="Calibri" w:hAnsi="Calibri" w:cs="Arial"/>
            <w:color w:val="0000FF"/>
            <w:sz w:val="22"/>
            <w:szCs w:val="22"/>
            <w:u w:val="single"/>
            <w:lang w:eastAsia="en-US"/>
          </w:rPr>
          <w:t>jadwiga.moczarska@otop.org.pl</w:t>
        </w:r>
      </w:hyperlink>
      <w:r w:rsidR="000F35D8" w:rsidRPr="000F35D8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0F35D8" w:rsidRPr="000F35D8" w:rsidRDefault="000F35D8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0F35D8" w:rsidRPr="000F35D8" w:rsidRDefault="000F35D8" w:rsidP="000F35D8">
      <w:pPr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0F35D8">
        <w:rPr>
          <w:rFonts w:ascii="Calibri" w:eastAsia="Calibri" w:hAnsi="Calibri" w:cs="Arial"/>
          <w:sz w:val="22"/>
          <w:szCs w:val="22"/>
          <w:lang w:eastAsia="en-US"/>
        </w:rPr>
        <w:t xml:space="preserve">Kontakt w sprawie zdjęcia w wysokiej jakości: Jadwiga Moczarska, </w:t>
      </w:r>
      <w:hyperlink r:id="rId13" w:history="1">
        <w:r w:rsidRPr="000F35D8">
          <w:rPr>
            <w:rFonts w:ascii="Calibri" w:eastAsia="Calibri" w:hAnsi="Calibri" w:cs="Arial"/>
            <w:color w:val="0000FF"/>
            <w:sz w:val="22"/>
            <w:szCs w:val="22"/>
            <w:u w:val="single"/>
            <w:lang w:eastAsia="en-US"/>
          </w:rPr>
          <w:t>jadwiga.moczarska@otop.org.pl</w:t>
        </w:r>
      </w:hyperlink>
      <w:r w:rsidRPr="000F35D8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0F35D8" w:rsidRPr="000F35D8" w:rsidRDefault="000F35D8" w:rsidP="000F35D8">
      <w:pPr>
        <w:ind w:right="-491"/>
        <w:rPr>
          <w:rFonts w:ascii="Calibri" w:eastAsia="SimHei" w:hAnsi="Calibri" w:cs="Arial"/>
          <w:color w:val="0000FF"/>
          <w:sz w:val="22"/>
          <w:szCs w:val="22"/>
          <w:u w:val="single"/>
          <w:lang w:eastAsia="en-US"/>
        </w:rPr>
      </w:pPr>
      <w:r w:rsidRPr="000F35D8">
        <w:rPr>
          <w:rFonts w:ascii="Calibri" w:eastAsia="SimHei" w:hAnsi="Calibri" w:cs="Arial"/>
          <w:color w:val="000000"/>
          <w:sz w:val="22"/>
          <w:szCs w:val="22"/>
          <w:lang w:eastAsia="en-US"/>
        </w:rPr>
        <w:t xml:space="preserve">Więcej informacji znajduje się na stronie  </w:t>
      </w:r>
      <w:hyperlink r:id="rId14" w:history="1">
        <w:r w:rsidRPr="000F35D8">
          <w:rPr>
            <w:rFonts w:ascii="Calibri" w:eastAsia="SimHei" w:hAnsi="Calibri" w:cs="Arial"/>
            <w:color w:val="0000FF"/>
            <w:sz w:val="22"/>
            <w:szCs w:val="22"/>
            <w:u w:val="single"/>
            <w:lang w:eastAsia="en-US"/>
          </w:rPr>
          <w:t>www.springalive.net</w:t>
        </w:r>
      </w:hyperlink>
    </w:p>
    <w:p w:rsidR="000F35D8" w:rsidRPr="000F35D8" w:rsidRDefault="000F35D8" w:rsidP="000F35D8">
      <w:pPr>
        <w:ind w:right="-491"/>
        <w:rPr>
          <w:rFonts w:ascii="Calibri" w:eastAsia="SimHei" w:hAnsi="Calibri" w:cs="Arial"/>
          <w:color w:val="0000FF"/>
          <w:sz w:val="20"/>
          <w:szCs w:val="22"/>
          <w:u w:val="single"/>
          <w:lang w:val="en-US" w:eastAsia="en-US"/>
        </w:rPr>
      </w:pPr>
      <w:proofErr w:type="spellStart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Śledź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 xml:space="preserve"> Spring Alive 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na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 xml:space="preserve"> </w:t>
      </w:r>
      <w:hyperlink r:id="rId15" w:history="1">
        <w:proofErr w:type="spellStart"/>
        <w:r w:rsidRPr="000F35D8">
          <w:rPr>
            <w:rFonts w:ascii="Calibri" w:eastAsia="Calibri" w:hAnsi="Calibri" w:cs="Times New Roman"/>
            <w:color w:val="0000FF"/>
            <w:sz w:val="22"/>
            <w:szCs w:val="22"/>
            <w:u w:val="single"/>
            <w:lang w:val="en-US" w:eastAsia="en-US"/>
          </w:rPr>
          <w:t>Facebook’u</w:t>
        </w:r>
        <w:proofErr w:type="spellEnd"/>
      </w:hyperlink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,  </w:t>
      </w:r>
      <w:hyperlink r:id="rId16" w:tgtFrame="_blank" w:history="1">
        <w:r w:rsidRPr="000F35D8">
          <w:rPr>
            <w:rFonts w:ascii="Calibri" w:eastAsia="Calibri" w:hAnsi="Calibri" w:cs="Times New Roman"/>
            <w:bCs/>
            <w:color w:val="0000FF"/>
            <w:sz w:val="22"/>
            <w:szCs w:val="22"/>
            <w:u w:val="single"/>
            <w:lang w:val="en-US" w:eastAsia="en-US"/>
          </w:rPr>
          <w:t>YouTube</w:t>
        </w:r>
      </w:hyperlink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 </w:t>
      </w:r>
      <w:proofErr w:type="spellStart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i</w:t>
      </w:r>
      <w:proofErr w:type="spellEnd"/>
      <w:r w:rsidRPr="000F35D8">
        <w:rPr>
          <w:rFonts w:ascii="Calibri" w:eastAsia="Calibri" w:hAnsi="Calibri" w:cs="Times New Roman"/>
          <w:sz w:val="22"/>
          <w:szCs w:val="22"/>
          <w:lang w:val="en-US" w:eastAsia="en-US"/>
        </w:rPr>
        <w:t> </w:t>
      </w:r>
      <w:hyperlink r:id="rId17" w:tgtFrame="_blank" w:history="1">
        <w:r w:rsidRPr="000F35D8">
          <w:rPr>
            <w:rFonts w:ascii="Calibri" w:eastAsia="Calibri" w:hAnsi="Calibri" w:cs="Times New Roman"/>
            <w:bCs/>
            <w:color w:val="0000FF"/>
            <w:sz w:val="22"/>
            <w:szCs w:val="22"/>
            <w:u w:val="single"/>
            <w:lang w:val="en-US" w:eastAsia="en-US"/>
          </w:rPr>
          <w:t>Flickr</w:t>
        </w:r>
      </w:hyperlink>
    </w:p>
    <w:p w:rsidR="00F945E9" w:rsidRPr="00570FC1" w:rsidRDefault="00F945E9" w:rsidP="000F35D8">
      <w:pPr>
        <w:spacing w:before="120" w:after="200" w:line="276" w:lineRule="auto"/>
        <w:jc w:val="both"/>
        <w:rPr>
          <w:rFonts w:ascii="Calibri" w:eastAsia="Calibri" w:hAnsi="Calibri" w:cs="Arial"/>
          <w:b/>
          <w:sz w:val="20"/>
          <w:szCs w:val="22"/>
          <w:lang w:val="en-US" w:eastAsia="en-US"/>
        </w:rPr>
      </w:pPr>
    </w:p>
    <w:p w:rsidR="00F945E9" w:rsidRPr="00570FC1" w:rsidRDefault="00F945E9" w:rsidP="000F35D8">
      <w:pPr>
        <w:spacing w:before="120" w:after="200" w:line="276" w:lineRule="auto"/>
        <w:jc w:val="both"/>
        <w:rPr>
          <w:rFonts w:ascii="Calibri" w:eastAsia="Calibri" w:hAnsi="Calibri" w:cs="Arial"/>
          <w:b/>
          <w:sz w:val="20"/>
          <w:szCs w:val="22"/>
          <w:lang w:val="en-US" w:eastAsia="en-US"/>
        </w:rPr>
      </w:pPr>
    </w:p>
    <w:p w:rsidR="00F945E9" w:rsidRPr="00570FC1" w:rsidRDefault="00F945E9" w:rsidP="000F35D8">
      <w:pPr>
        <w:spacing w:before="120" w:after="200" w:line="276" w:lineRule="auto"/>
        <w:jc w:val="both"/>
        <w:rPr>
          <w:rFonts w:ascii="Calibri" w:eastAsia="Calibri" w:hAnsi="Calibri" w:cs="Arial"/>
          <w:b/>
          <w:sz w:val="20"/>
          <w:szCs w:val="22"/>
          <w:lang w:val="en-US" w:eastAsia="en-US"/>
        </w:rPr>
      </w:pPr>
    </w:p>
    <w:p w:rsidR="000F35D8" w:rsidRPr="000F35D8" w:rsidRDefault="000F35D8" w:rsidP="000F35D8">
      <w:pPr>
        <w:spacing w:before="120" w:after="200" w:line="276" w:lineRule="auto"/>
        <w:jc w:val="both"/>
        <w:rPr>
          <w:rFonts w:ascii="Calibri" w:eastAsia="Calibri" w:hAnsi="Calibri" w:cs="Arial"/>
          <w:b/>
          <w:sz w:val="20"/>
          <w:szCs w:val="22"/>
          <w:lang w:eastAsia="en-US"/>
        </w:rPr>
      </w:pPr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lastRenderedPageBreak/>
        <w:t>Informacje dla edytora:</w:t>
      </w:r>
    </w:p>
    <w:p w:rsidR="000F35D8" w:rsidRPr="000F35D8" w:rsidRDefault="000F35D8" w:rsidP="000F35D8">
      <w:pPr>
        <w:numPr>
          <w:ilvl w:val="0"/>
          <w:numId w:val="1"/>
        </w:numPr>
        <w:spacing w:before="120" w:after="200" w:line="276" w:lineRule="auto"/>
        <w:ind w:left="357" w:hanging="357"/>
        <w:jc w:val="both"/>
        <w:rPr>
          <w:rFonts w:ascii="Calibri" w:eastAsia="SimHei" w:hAnsi="Calibri" w:cs="Arial"/>
          <w:sz w:val="20"/>
          <w:szCs w:val="22"/>
          <w:lang w:eastAsia="en-US"/>
        </w:rPr>
      </w:pP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O projekcie Spring </w:t>
      </w:r>
      <w:proofErr w:type="spellStart"/>
      <w:r w:rsidRPr="000F35D8">
        <w:rPr>
          <w:rFonts w:ascii="Calibri" w:eastAsia="Calibri" w:hAnsi="Calibri" w:cs="Arial"/>
          <w:sz w:val="20"/>
          <w:szCs w:val="22"/>
          <w:lang w:eastAsia="en-US"/>
        </w:rPr>
        <w:t>Alive</w:t>
      </w:r>
      <w:proofErr w:type="spellEnd"/>
    </w:p>
    <w:p w:rsidR="000F35D8" w:rsidRPr="000F35D8" w:rsidRDefault="000F35D8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Spring </w:t>
      </w:r>
      <w:proofErr w:type="spellStart"/>
      <w:r w:rsidRPr="000F35D8">
        <w:rPr>
          <w:rFonts w:ascii="Calibri" w:eastAsia="Calibri" w:hAnsi="Calibri" w:cs="Arial"/>
          <w:sz w:val="20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to międzynarodowy projekt </w:t>
      </w:r>
      <w:r w:rsidR="00F945E9">
        <w:rPr>
          <w:rFonts w:ascii="Calibri" w:eastAsia="Calibri" w:hAnsi="Calibri" w:cs="Arial"/>
          <w:sz w:val="20"/>
          <w:szCs w:val="22"/>
          <w:lang w:eastAsia="en-US"/>
        </w:rPr>
        <w:t xml:space="preserve">edukacyjny </w:t>
      </w: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organizowany przez </w:t>
      </w:r>
      <w:proofErr w:type="spellStart"/>
      <w:r w:rsidRPr="000F35D8">
        <w:rPr>
          <w:rFonts w:ascii="Calibri" w:eastAsia="Calibri" w:hAnsi="Calibri" w:cs="Arial"/>
          <w:sz w:val="20"/>
          <w:szCs w:val="22"/>
          <w:lang w:eastAsia="en-US"/>
        </w:rPr>
        <w:t>BirdLife</w:t>
      </w:r>
      <w:proofErr w:type="spellEnd"/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International, światową federację organizacji zajmujących się ochroną ptaków. Kampania jest skierowana do dzieci, rodzin i nauczycieli z trzech kontynentów: Europy, Azji i Afryki. Ma ona na celu edukację, pomoc w poznaniu ptaków i ich wędrówek, i propagowanie potrzeby międzynarodowej ochrony ptaków i przyrody, a także włączanie się w takie działania. Głównym elementem programu Spring </w:t>
      </w:r>
      <w:proofErr w:type="spellStart"/>
      <w:r w:rsidRPr="000F35D8">
        <w:rPr>
          <w:rFonts w:ascii="Calibri" w:eastAsia="Calibri" w:hAnsi="Calibri" w:cs="Arial"/>
          <w:sz w:val="20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jest strona internetowa </w:t>
      </w:r>
      <w:hyperlink r:id="rId18" w:history="1">
        <w:r w:rsidRPr="000F35D8">
          <w:rPr>
            <w:rFonts w:ascii="Calibri" w:eastAsia="Calibri" w:hAnsi="Calibri" w:cs="Arial"/>
            <w:color w:val="0000FF"/>
            <w:sz w:val="20"/>
            <w:szCs w:val="22"/>
            <w:u w:val="single"/>
            <w:lang w:eastAsia="en-US"/>
          </w:rPr>
          <w:t>www.springalive.net</w:t>
        </w:r>
      </w:hyperlink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z podstronami uczestników z 55 krajów Europy, Azji i Afryki. Wszyscy mieszkańcy, ale głównie dzieci i ich rodziny zachęcani są do prowadzenia corocznych obserwacji powrotów pięciu gatunków migrujących: </w:t>
      </w:r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t>bociana białego, dymówki, jerzyka, kukułki i żołny</w:t>
      </w: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oraz do zapisywania ich terminów oraz innych ciekawostek związanych z obserwacjami tych gatunków.</w:t>
      </w:r>
    </w:p>
    <w:p w:rsidR="000F35D8" w:rsidRPr="000F35D8" w:rsidRDefault="000F35D8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Finansowanie: Projekt Spring </w:t>
      </w:r>
      <w:proofErr w:type="spellStart"/>
      <w:r w:rsidRPr="000F35D8">
        <w:rPr>
          <w:rFonts w:ascii="Calibri" w:eastAsia="Calibri" w:hAnsi="Calibri" w:cs="Arial"/>
          <w:sz w:val="20"/>
          <w:szCs w:val="22"/>
          <w:lang w:eastAsia="en-US"/>
        </w:rPr>
        <w:t>Alive</w:t>
      </w:r>
      <w:proofErr w:type="spellEnd"/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nie byłby możliwy bez wsparcia głównego sponsora </w:t>
      </w:r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t xml:space="preserve">The Mitsubishi Corporation Fund for Europe and </w:t>
      </w:r>
      <w:proofErr w:type="spellStart"/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t>Africa</w:t>
      </w:r>
      <w:proofErr w:type="spellEnd"/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t xml:space="preserve"> (MCFEA)</w:t>
      </w: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. Główne cele fundacji MCFEA to zachęcanie do szanowania oraz ochrony flory i fauny ze szczególnym uwzględnieniem zagrożonych gatunków. </w:t>
      </w:r>
    </w:p>
    <w:p w:rsidR="00D83119" w:rsidRDefault="00D83119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</w:p>
    <w:p w:rsidR="00D83119" w:rsidRDefault="00600A28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  <w:r>
        <w:rPr>
          <w:rFonts w:ascii="Calibri" w:eastAsia="Calibri" w:hAnsi="Calibri" w:cs="Arial"/>
          <w:b/>
          <w:noProof/>
          <w:sz w:val="20"/>
          <w:szCs w:val="22"/>
        </w:rPr>
        <w:drawing>
          <wp:inline distT="0" distB="0" distL="0" distR="0">
            <wp:extent cx="3528060" cy="390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subishi_log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19" w:rsidRDefault="00D83119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</w:p>
    <w:p w:rsidR="000F35D8" w:rsidRDefault="000F35D8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Dziękujemy również firmie </w:t>
      </w:r>
      <w:proofErr w:type="spellStart"/>
      <w:r w:rsidRPr="000F35D8">
        <w:rPr>
          <w:rFonts w:ascii="Calibri" w:eastAsia="Calibri" w:hAnsi="Calibri" w:cs="Arial"/>
          <w:b/>
          <w:sz w:val="20"/>
          <w:szCs w:val="22"/>
          <w:lang w:eastAsia="en-US"/>
        </w:rPr>
        <w:t>Opticron</w:t>
      </w:r>
      <w:proofErr w:type="spellEnd"/>
      <w:r w:rsidRPr="000F35D8">
        <w:rPr>
          <w:rFonts w:ascii="Calibri" w:eastAsia="Calibri" w:hAnsi="Calibri" w:cs="Arial"/>
          <w:sz w:val="20"/>
          <w:szCs w:val="22"/>
          <w:lang w:eastAsia="en-US"/>
        </w:rPr>
        <w:t xml:space="preserve"> za zasponsorowanie lornetki jako nagrody w konkursie.</w:t>
      </w:r>
    </w:p>
    <w:p w:rsidR="000F35D8" w:rsidRDefault="000F35D8" w:rsidP="000F35D8">
      <w:pPr>
        <w:spacing w:before="120"/>
        <w:ind w:left="357"/>
        <w:jc w:val="both"/>
        <w:rPr>
          <w:rFonts w:ascii="Calibri" w:eastAsia="Calibri" w:hAnsi="Calibri" w:cs="Arial"/>
          <w:sz w:val="20"/>
          <w:szCs w:val="22"/>
          <w:lang w:eastAsia="en-US"/>
        </w:rPr>
      </w:pPr>
    </w:p>
    <w:p w:rsidR="000F35D8" w:rsidRPr="000F35D8" w:rsidRDefault="000F35D8" w:rsidP="000F35D8">
      <w:pPr>
        <w:spacing w:before="120"/>
        <w:ind w:left="357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bookmarkStart w:id="0" w:name="_GoBack"/>
      <w:bookmarkEnd w:id="0"/>
    </w:p>
    <w:p w:rsidR="000F35D8" w:rsidRPr="000F35D8" w:rsidRDefault="000F35D8" w:rsidP="000F35D8">
      <w:pPr>
        <w:spacing w:after="200" w:line="276" w:lineRule="auto"/>
        <w:ind w:left="-993" w:right="-709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0F35D8" w:rsidRPr="000F35D8" w:rsidRDefault="000F35D8">
      <w:pPr>
        <w:rPr>
          <w:rFonts w:asciiTheme="majorHAnsi" w:hAnsiTheme="majorHAnsi"/>
        </w:rPr>
      </w:pPr>
    </w:p>
    <w:sectPr w:rsidR="000F35D8" w:rsidRPr="000F35D8" w:rsidSect="00431D26">
      <w:headerReference w:type="default" r:id="rId20"/>
      <w:footerReference w:type="default" r:id="rId2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97D" w:rsidRDefault="0011497D" w:rsidP="006F69E1">
      <w:r>
        <w:separator/>
      </w:r>
    </w:p>
  </w:endnote>
  <w:endnote w:type="continuationSeparator" w:id="0">
    <w:p w:rsidR="0011497D" w:rsidRDefault="0011497D" w:rsidP="006F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20E" w:rsidRDefault="0022600D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-76835</wp:posOffset>
          </wp:positionV>
          <wp:extent cx="7631430" cy="74104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op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7410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97D" w:rsidRDefault="0011497D" w:rsidP="006F69E1">
      <w:r>
        <w:separator/>
      </w:r>
    </w:p>
  </w:footnote>
  <w:footnote w:type="continuationSeparator" w:id="0">
    <w:p w:rsidR="0011497D" w:rsidRDefault="0011497D" w:rsidP="006F6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20E" w:rsidRPr="00A5220E" w:rsidRDefault="00A5220E" w:rsidP="00A5220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-464185</wp:posOffset>
          </wp:positionV>
          <wp:extent cx="7631430" cy="1553845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op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15538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8028E"/>
    <w:multiLevelType w:val="hybridMultilevel"/>
    <w:tmpl w:val="EF0E8A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F0FBC"/>
    <w:multiLevelType w:val="hybridMultilevel"/>
    <w:tmpl w:val="C442C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E1"/>
    <w:rsid w:val="000F35D8"/>
    <w:rsid w:val="0011497D"/>
    <w:rsid w:val="0022600D"/>
    <w:rsid w:val="003435CE"/>
    <w:rsid w:val="0039250F"/>
    <w:rsid w:val="00431D26"/>
    <w:rsid w:val="00570FC1"/>
    <w:rsid w:val="00600A28"/>
    <w:rsid w:val="006F69E1"/>
    <w:rsid w:val="00886143"/>
    <w:rsid w:val="008C52AD"/>
    <w:rsid w:val="00A5220E"/>
    <w:rsid w:val="00A7436E"/>
    <w:rsid w:val="00B336F1"/>
    <w:rsid w:val="00B86372"/>
    <w:rsid w:val="00C65F8B"/>
    <w:rsid w:val="00D25D01"/>
    <w:rsid w:val="00D83119"/>
    <w:rsid w:val="00F945E9"/>
    <w:rsid w:val="00FC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69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69E1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F69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69E1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69E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9E1"/>
    <w:rPr>
      <w:rFonts w:ascii="Lucida Grande CE" w:hAnsi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F35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69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69E1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F69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69E1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69E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9E1"/>
    <w:rPr>
      <w:rFonts w:ascii="Lucida Grande CE" w:hAnsi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F3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adwiga.moczarska@otop.org.pl" TargetMode="External"/><Relationship Id="rId18" Type="http://schemas.openxmlformats.org/officeDocument/2006/relationships/hyperlink" Target="http://www.springalive.net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jadwiga.moczarska@otop.org.pl" TargetMode="External"/><Relationship Id="rId17" Type="http://schemas.openxmlformats.org/officeDocument/2006/relationships/hyperlink" Target="https://www.flickr.com/groups/springaliv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user/SpringAlivene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spb.org.uk/birds-and-wildlife/read-and-learn/helping-birds/health/index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pringaliveforbird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to-kr.pl/index.php/jak-pomoc-ptakom/4-opieka-nad-znalezionymi-ptakami/3-znalazem-ptaka-co-robi.html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otop.org.pl/piskleta-i-podloty/" TargetMode="External"/><Relationship Id="rId14" Type="http://schemas.openxmlformats.org/officeDocument/2006/relationships/hyperlink" Target="http://www.springalive.net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1277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MWProject Marcin Wojtan</Company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Wojtan</dc:creator>
  <cp:lastModifiedBy>Katarzyna</cp:lastModifiedBy>
  <cp:revision>10</cp:revision>
  <cp:lastPrinted>2017-03-16T13:52:00Z</cp:lastPrinted>
  <dcterms:created xsi:type="dcterms:W3CDTF">2017-03-16T13:43:00Z</dcterms:created>
  <dcterms:modified xsi:type="dcterms:W3CDTF">2017-03-17T10:11:00Z</dcterms:modified>
</cp:coreProperties>
</file>