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75717F" w14:textId="77777777" w:rsidR="00F6284D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6C1C2612" w14:textId="5133F3E9" w:rsidR="007A758C" w:rsidRDefault="007A758C" w:rsidP="007A758C">
      <w:pPr>
        <w:pStyle w:val="Standard"/>
        <w:autoSpaceDE w:val="0"/>
        <w:spacing w:line="276" w:lineRule="auto"/>
        <w:jc w:val="right"/>
        <w:rPr>
          <w:rFonts w:eastAsia="ArialMT" w:cs="Times New Roman"/>
        </w:rPr>
      </w:pPr>
      <w:r>
        <w:rPr>
          <w:rFonts w:eastAsia="ArialMT" w:cs="Times New Roman"/>
        </w:rPr>
        <w:t xml:space="preserve">Załącznik nr </w:t>
      </w:r>
      <w:r w:rsidR="00BB10C7">
        <w:rPr>
          <w:rFonts w:eastAsia="ArialMT" w:cs="Times New Roman"/>
        </w:rPr>
        <w:t>14</w:t>
      </w:r>
      <w:r>
        <w:rPr>
          <w:rFonts w:eastAsia="ArialMT" w:cs="Times New Roman"/>
        </w:rPr>
        <w:t xml:space="preserve"> do Zapytania ofertowego</w:t>
      </w:r>
    </w:p>
    <w:p w14:paraId="0EED6BEA" w14:textId="77777777" w:rsidR="007A758C" w:rsidRDefault="007A758C" w:rsidP="007A758C">
      <w:pPr>
        <w:spacing w:line="276" w:lineRule="auto"/>
        <w:rPr>
          <w:b/>
        </w:rPr>
      </w:pPr>
    </w:p>
    <w:p w14:paraId="3C83D149" w14:textId="77777777" w:rsidR="00F6284D" w:rsidRPr="001D448D" w:rsidRDefault="00F6284D" w:rsidP="00F6284D">
      <w:pPr>
        <w:spacing w:line="276" w:lineRule="auto"/>
        <w:jc w:val="right"/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</w:pPr>
    </w:p>
    <w:p w14:paraId="3DB53F89" w14:textId="77777777" w:rsidR="00F6284D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D533E16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  <w:r w:rsidRPr="00037D15">
        <w:rPr>
          <w:rFonts w:ascii="Calibri" w:eastAsia="Calibri" w:hAnsi="Calibri" w:cs="Calibri"/>
          <w:b/>
          <w:bCs/>
          <w:szCs w:val="24"/>
          <w:lang w:val="pl-PL"/>
        </w:rPr>
        <w:t>KLAUZULA INFORMACYJNA O PRZETWARZANIU DANYCH OSOBOWYCH</w:t>
      </w:r>
    </w:p>
    <w:p w14:paraId="2D81D199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8529AF1" w14:textId="2E2E20A5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Administratorem przetwarzanych danych osobowych jest Minister właściwy do spraw rozwoju regionalnego, pełniący funkcję Instytucji Zarządzającej Programem Operacyjnym Infrastruk</w:t>
      </w:r>
      <w:r w:rsidR="005559D3">
        <w:rPr>
          <w:rFonts w:ascii="Calibri" w:eastAsia="Calibri" w:hAnsi="Calibri" w:cs="Calibri"/>
          <w:szCs w:val="24"/>
          <w:lang w:val="pl-PL"/>
        </w:rPr>
        <w:t>tura i Środowisko 2014-2020 (</w:t>
      </w:r>
      <w:proofErr w:type="spellStart"/>
      <w:r w:rsidR="005559D3">
        <w:rPr>
          <w:rFonts w:ascii="Calibri" w:eastAsia="Calibri" w:hAnsi="Calibri" w:cs="Calibri"/>
          <w:szCs w:val="24"/>
          <w:lang w:val="pl-PL"/>
        </w:rPr>
        <w:t>PO</w:t>
      </w:r>
      <w:bookmarkStart w:id="0" w:name="_GoBack"/>
      <w:bookmarkEnd w:id="0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2014-2020), z siedzibą przy ul. Wspólnej 2/4, 00-926 Warszawa.</w:t>
      </w:r>
    </w:p>
    <w:p w14:paraId="440F10E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11074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Ogólnopolskie Towarzystwo Ochrony Ptaków jest podmiotem przetwarzającym dane osobowe na podstawie porozumienia zawartego z administratorem (tzw. procesorem). Dane osobowe przetwarzane będą na potrzeby realizacji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2014-2020, w tym w szczególności w celu realizacji projektu pn. “Wzmocnienie południowo-wschodniej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metapopulacji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wodniczki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Acrocephalus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Paludicola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 Polsce”.</w:t>
      </w:r>
    </w:p>
    <w:p w14:paraId="60689CC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853056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140370CD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0B32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Przetwarzanie danych osobowych odbywa się w związku: </w:t>
      </w:r>
    </w:p>
    <w:p w14:paraId="3F94A46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4742916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realizacją ciążącego na administratorze obowiązku prawnego (art. 6 ust. 1 lit. c RODO), wynikającego z następujących przepisów prawa:</w:t>
      </w:r>
    </w:p>
    <w:p w14:paraId="3758FBC5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BBF990B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 </w:t>
      </w:r>
    </w:p>
    <w:p w14:paraId="305F2B17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 xml:space="preserve">Rozporządzenie Parlamentu Europejskiego i Rady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>) nr 966/2012,</w:t>
      </w:r>
    </w:p>
    <w:p w14:paraId="4E04E101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11 lipca 2014 r. o zasadach realizacji programów w zakresie polityki spójności finansowanych w perspektywie finansowej 2014-2020,</w:t>
      </w:r>
    </w:p>
    <w:p w14:paraId="2C38C06D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27 sierpnia 2009 r. o finansach publicznych.</w:t>
      </w:r>
    </w:p>
    <w:p w14:paraId="183AE001" w14:textId="77777777" w:rsidR="00F6284D" w:rsidRPr="00370A5B" w:rsidRDefault="00F6284D" w:rsidP="00F6284D">
      <w:pPr>
        <w:pStyle w:val="Akapitzlist"/>
        <w:spacing w:line="276" w:lineRule="auto"/>
        <w:jc w:val="both"/>
        <w:rPr>
          <w:sz w:val="24"/>
          <w:szCs w:val="24"/>
        </w:rPr>
      </w:pPr>
    </w:p>
    <w:p w14:paraId="25B04801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wykonywaniem przez administratora zadań realizowanych w interesie publicznym lub ze sprawowaniem władzy publicznej powierzonej administratorowi (art. 6 ust. 1 lit. e RODO),</w:t>
      </w:r>
    </w:p>
    <w:p w14:paraId="76C70655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4C4ADF0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F5A8B45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Minister może przetwarzać różne rodzaje danych, w tym przede wszystkim:</w:t>
      </w:r>
    </w:p>
    <w:p w14:paraId="7F9DC8B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299E4B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4EAA9BA8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dotyczące zatrudnienia, w tym w szczególności: otrzymywane wynagrodzenie oraz wymiar czasu pracy,</w:t>
      </w:r>
    </w:p>
    <w:p w14:paraId="022251E7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kontaktowe, w tym w szczególności: adres e-mail, nr telefonu, nr fax, adres do korespondencji,</w:t>
      </w:r>
    </w:p>
    <w:p w14:paraId="79ACC489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o charakterze finansowym, w tym szczególności: nr rachunku bankowego, kwotę przyznanych środków, informacje dotyczące nieruchomości (nr działki, nr księgi wieczystej, nr przyłącza gazowego), </w:t>
      </w:r>
    </w:p>
    <w:p w14:paraId="73FCAFC2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FEF9D4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671E47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Odbiorcami danych osobowych mogą być:</w:t>
      </w:r>
    </w:p>
    <w:p w14:paraId="3A55A49C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podmioty, którym Instytucja Zarządzająca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0298BB2F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instytucje, organy i agencje Unii Europejskiej (UE), a także inne podmioty, którym UE powierzyła wykonywanie zadań związanych z wdrażaniem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2014-2020,</w:t>
      </w:r>
    </w:p>
    <w:p w14:paraId="3851AAA1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>podmioty świadczące usługi, w tym związane z obsługą i rozwojem systemów teleinformatycznych oraz zapewnieniem łączności, w szczególności dostawcy rozwiązań IT i operatorzy telekomunikacyjni.</w:t>
      </w:r>
    </w:p>
    <w:p w14:paraId="300BB0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B8FD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2014-2020 - z równoczesnym uwzględnieniem przepisów ustawy z dnia 14 lipca 1983 r. o narodowym zasobie archiwalnym i archiwach.                </w:t>
      </w:r>
    </w:p>
    <w:p w14:paraId="696507BE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E6E6D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Osobie, której dane dotyczą, przysługuje:</w:t>
      </w:r>
    </w:p>
    <w:p w14:paraId="2C332970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dostępu do swoich danych oraz otrzymania ich kopii (art. 15 RODO), </w:t>
      </w:r>
    </w:p>
    <w:p w14:paraId="41C98B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sprostowania swoich danych (art. 16 RODO),  </w:t>
      </w:r>
    </w:p>
    <w:p w14:paraId="6BF0D13F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usunięcia swoich danych (art. 17 RODO) - jeśli nie zaistniały okoliczności, o których mowa w art. 17 ust. 3 RODO,</w:t>
      </w:r>
    </w:p>
    <w:p w14:paraId="10984F68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żądania od administratora ograniczenia przetwarzania swoich danych (art. 18 RODO),</w:t>
      </w:r>
    </w:p>
    <w:p w14:paraId="3E2B037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przenoszenia swoich danych (art. 20 RODO) - jeśli przetwarzanie odbywa się na podstawie umowy: w celu jej zawarcia lub realizacji (w myśl art. 6 ust. 1 lit. b RODO), oraz w sposób zautomatyzowany, </w:t>
      </w:r>
    </w:p>
    <w:p w14:paraId="1330353C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3B770C3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611BCC5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027B920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>) jest możliwy:</w:t>
      </w:r>
    </w:p>
    <w:p w14:paraId="599D0D20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adresem: ul. Wspólna 2/4, 00-926 Warszawa,</w:t>
      </w:r>
    </w:p>
    <w:p w14:paraId="790D5985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 e-mail: IOD@mfipr.gov.pl.</w:t>
      </w:r>
    </w:p>
    <w:p w14:paraId="10302C7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Dane osobowe nie będą objęte procesem zautomatyzowanego podejmowania decyzji, w tym profilowania.</w:t>
      </w:r>
    </w:p>
    <w:p w14:paraId="2325BEE6" w14:textId="77777777" w:rsidR="00F6284D" w:rsidRPr="00E717F7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F6284D" w:rsidRDefault="00811B7B" w:rsidP="00F6284D">
      <w:pPr>
        <w:rPr>
          <w:rFonts w:eastAsia="Calibri"/>
          <w:lang w:val="pl-PL"/>
        </w:rPr>
      </w:pPr>
    </w:p>
    <w:sectPr w:rsidR="00811B7B" w:rsidRPr="00F6284D" w:rsidSect="00CA2846">
      <w:headerReference w:type="default" r:id="rId8"/>
      <w:footerReference w:type="default" r:id="rId9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26F5" w14:textId="77777777" w:rsidR="003802A6" w:rsidRDefault="003802A6">
      <w:r>
        <w:separator/>
      </w:r>
    </w:p>
  </w:endnote>
  <w:endnote w:type="continuationSeparator" w:id="0">
    <w:p w14:paraId="25D9CA22" w14:textId="77777777" w:rsidR="003802A6" w:rsidRDefault="0038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  <w:lang w:val="pl-PL" w:eastAsia="pl-PL" w:bidi="ar-SA"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87022" w14:textId="77777777" w:rsidR="003802A6" w:rsidRDefault="003802A6">
      <w:r>
        <w:separator/>
      </w:r>
    </w:p>
  </w:footnote>
  <w:footnote w:type="continuationSeparator" w:id="0">
    <w:p w14:paraId="5FEEB2D8" w14:textId="77777777" w:rsidR="003802A6" w:rsidRDefault="0038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0052E" w14:textId="60E49F32" w:rsidR="00CD4760" w:rsidRDefault="00F31FE8">
    <w:pPr>
      <w:pStyle w:val="Nagwek"/>
      <w:rPr>
        <w:sz w:val="18"/>
        <w:szCs w:val="18"/>
      </w:rPr>
    </w:pPr>
    <w:proofErr w:type="spellStart"/>
    <w:r w:rsidRPr="00F31FE8">
      <w:rPr>
        <w:i/>
        <w:sz w:val="20"/>
      </w:rPr>
      <w:t>Przebudowa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rowów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melioracyjnych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dla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renaturyzacji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powierzchni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projektowej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Kamień</w:t>
    </w:r>
    <w:proofErr w:type="spellEnd"/>
    <w:r w:rsidRPr="00F31FE8">
      <w:rPr>
        <w:i/>
        <w:sz w:val="20"/>
      </w:rPr>
      <w:t xml:space="preserve"> W RAMACH PROJEKTU "WZMOCNIENIE POŁUDNIOWO-WSCHODNIEJ METAPOPULACJI WODNICZKI ACROCEPHALUS PALUDICOLA W POLSCE"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22E1AF2"/>
    <w:multiLevelType w:val="hybridMultilevel"/>
    <w:tmpl w:val="E51AB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8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3">
    <w:nsid w:val="559C043F"/>
    <w:multiLevelType w:val="hybridMultilevel"/>
    <w:tmpl w:val="1A1CF9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D1880"/>
    <w:multiLevelType w:val="hybridMultilevel"/>
    <w:tmpl w:val="3224F740"/>
    <w:lvl w:ilvl="0" w:tplc="55F29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8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2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3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F457829"/>
    <w:multiLevelType w:val="hybridMultilevel"/>
    <w:tmpl w:val="762E4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26AAD"/>
    <w:multiLevelType w:val="hybridMultilevel"/>
    <w:tmpl w:val="716CC6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6"/>
  </w:num>
  <w:num w:numId="8">
    <w:abstractNumId w:val="21"/>
  </w:num>
  <w:num w:numId="9">
    <w:abstractNumId w:val="34"/>
  </w:num>
  <w:num w:numId="10">
    <w:abstractNumId w:val="18"/>
  </w:num>
  <w:num w:numId="11">
    <w:abstractNumId w:val="3"/>
  </w:num>
  <w:num w:numId="12">
    <w:abstractNumId w:val="30"/>
  </w:num>
  <w:num w:numId="13">
    <w:abstractNumId w:val="29"/>
  </w:num>
  <w:num w:numId="14">
    <w:abstractNumId w:val="13"/>
  </w:num>
  <w:num w:numId="15">
    <w:abstractNumId w:val="7"/>
  </w:num>
  <w:num w:numId="16">
    <w:abstractNumId w:val="28"/>
  </w:num>
  <w:num w:numId="17">
    <w:abstractNumId w:val="19"/>
  </w:num>
  <w:num w:numId="18">
    <w:abstractNumId w:val="4"/>
  </w:num>
  <w:num w:numId="19">
    <w:abstractNumId w:val="12"/>
  </w:num>
  <w:num w:numId="20">
    <w:abstractNumId w:val="2"/>
  </w:num>
  <w:num w:numId="21">
    <w:abstractNumId w:val="20"/>
  </w:num>
  <w:num w:numId="22">
    <w:abstractNumId w:val="11"/>
  </w:num>
  <w:num w:numId="23">
    <w:abstractNumId w:val="14"/>
  </w:num>
  <w:num w:numId="24">
    <w:abstractNumId w:val="33"/>
  </w:num>
  <w:num w:numId="25">
    <w:abstractNumId w:val="1"/>
  </w:num>
  <w:num w:numId="26">
    <w:abstractNumId w:val="15"/>
  </w:num>
  <w:num w:numId="27">
    <w:abstractNumId w:val="24"/>
  </w:num>
  <w:num w:numId="28">
    <w:abstractNumId w:val="26"/>
  </w:num>
  <w:num w:numId="29">
    <w:abstractNumId w:val="5"/>
  </w:num>
  <w:num w:numId="30">
    <w:abstractNumId w:val="31"/>
  </w:num>
  <w:num w:numId="31">
    <w:abstractNumId w:val="27"/>
  </w:num>
  <w:num w:numId="32">
    <w:abstractNumId w:val="17"/>
  </w:num>
  <w:num w:numId="33">
    <w:abstractNumId w:val="32"/>
  </w:num>
  <w:num w:numId="34">
    <w:abstractNumId w:val="22"/>
  </w:num>
  <w:num w:numId="35">
    <w:abstractNumId w:val="35"/>
  </w:num>
  <w:num w:numId="36">
    <w:abstractNumId w:val="37"/>
  </w:num>
  <w:num w:numId="37">
    <w:abstractNumId w:val="16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92036"/>
    <w:rsid w:val="002A0F0B"/>
    <w:rsid w:val="002B1D77"/>
    <w:rsid w:val="002B6796"/>
    <w:rsid w:val="002D048B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802A6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627DD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559D3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956E5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A758C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07A6A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272EE"/>
    <w:rsid w:val="009307B9"/>
    <w:rsid w:val="009359AF"/>
    <w:rsid w:val="00941890"/>
    <w:rsid w:val="00945DAC"/>
    <w:rsid w:val="0095514D"/>
    <w:rsid w:val="0096334D"/>
    <w:rsid w:val="00963736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20F9D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0C7"/>
    <w:rsid w:val="00BB1BCD"/>
    <w:rsid w:val="00BC0D57"/>
    <w:rsid w:val="00BC7AEF"/>
    <w:rsid w:val="00BD0F64"/>
    <w:rsid w:val="00BD4171"/>
    <w:rsid w:val="00C236F8"/>
    <w:rsid w:val="00C27E1C"/>
    <w:rsid w:val="00C36FD6"/>
    <w:rsid w:val="00C37839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1FE8"/>
    <w:rsid w:val="00F3693C"/>
    <w:rsid w:val="00F5120B"/>
    <w:rsid w:val="00F5217C"/>
    <w:rsid w:val="00F52183"/>
    <w:rsid w:val="00F6284D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  <w:style w:type="paragraph" w:customStyle="1" w:styleId="Standard">
    <w:name w:val="Standard"/>
    <w:rsid w:val="007A758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  <w:style w:type="paragraph" w:customStyle="1" w:styleId="Standard">
    <w:name w:val="Standard"/>
    <w:rsid w:val="007A758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Sviataslau</cp:lastModifiedBy>
  <cp:revision>3</cp:revision>
  <cp:lastPrinted>2018-11-23T13:46:00Z</cp:lastPrinted>
  <dcterms:created xsi:type="dcterms:W3CDTF">2021-08-12T10:07:00Z</dcterms:created>
  <dcterms:modified xsi:type="dcterms:W3CDTF">2021-10-20T10:06:00Z</dcterms:modified>
</cp:coreProperties>
</file>